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B165F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水表云平台测试过程中遇到的疑问</w:t>
      </w:r>
    </w:p>
    <w:p w14:paraId="7FBD101C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无法修改自己密码；</w:t>
      </w:r>
    </w:p>
    <w:p w14:paraId="31425FB7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平台”-数据读取查询-设备上报数据无法筛选上报方式；</w:t>
      </w:r>
    </w:p>
    <w:p w14:paraId="739DE25F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平台”-数据读取查询-设备上报数据时，MID始终为0；</w:t>
      </w:r>
    </w:p>
    <w:p w14:paraId="0C5B9D07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数据读取查询-设备上报数据中，查看数据是否送达，观察上报数据字段中，“上报触发方式”是否为“异常上报”（</w:t>
      </w:r>
      <w:r>
        <w:rPr>
          <w:rFonts w:hint="eastAsia"/>
          <w:highlight w:val="yellow"/>
          <w:lang w:val="en-US" w:eastAsia="zh-CN"/>
        </w:rPr>
        <w:t>平台没有区分具体异常内容</w:t>
      </w:r>
      <w:r>
        <w:rPr>
          <w:rFonts w:hint="eastAsia"/>
          <w:lang w:val="en-US" w:eastAsia="zh-CN"/>
        </w:rPr>
        <w:t>）。</w:t>
      </w:r>
    </w:p>
    <w:p w14:paraId="43551C1C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在菜单“读取月结数据”进行设置，“月数量”为“2”，按报文协议，这个2没有意义。</w:t>
      </w:r>
    </w:p>
    <w:p w14:paraId="32A05C1F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平台收到表端上报指令中，表端时间与平台时间相差1小时时，平台主动发送设置表端时间指令</w:t>
      </w:r>
    </w:p>
    <w:p w14:paraId="73A99193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现在是一问一答，建议特殊处理这个地方：</w:t>
      </w:r>
    </w:p>
    <w:p w14:paraId="040AD61F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4351020" cy="2277745"/>
            <wp:effectExtent l="0" t="0" r="508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1020" cy="227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807B67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005A7010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菜单“读取日志”进行设置，</w:t>
      </w:r>
      <w:r>
        <w:rPr>
          <w:rFonts w:hint="eastAsia"/>
          <w:highlight w:val="yellow"/>
          <w:vertAlign w:val="baseline"/>
          <w:lang w:val="en-US" w:eastAsia="zh-CN"/>
        </w:rPr>
        <w:t>读取日志数量（估计没有用）</w:t>
      </w:r>
    </w:p>
    <w:p w14:paraId="1B24C7C2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指令创建成功，但内容创建错误，能否删除，如果不能删除，如何处理?</w:t>
      </w:r>
    </w:p>
    <w:p w14:paraId="0ED321B3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表端当前时间放到前面来，一般是先看时间：</w:t>
      </w:r>
    </w:p>
    <w:p w14:paraId="12D51A4B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5420" cy="3116580"/>
            <wp:effectExtent l="0" t="0" r="5080" b="762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11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0A332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读取日结数据时，未排序，不方便数据查看</w:t>
      </w:r>
    </w:p>
    <w:p w14:paraId="3FD49291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4785" cy="1444625"/>
            <wp:effectExtent l="0" t="0" r="5715" b="31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1F583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先按创建时间，再按前面日期列排序。正向水量以及反向数量需要除以10；</w:t>
      </w:r>
    </w:p>
    <w:p w14:paraId="0F04353B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12、触发手动上报后，关联数据的日数据未显示，月数据没有显示，但对应的红外工具均有数据显示，且红外工具是ok的。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5941F0"/>
    <w:multiLevelType w:val="singleLevel"/>
    <w:tmpl w:val="B35941F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E96683"/>
    <w:rsid w:val="00003D10"/>
    <w:rsid w:val="00615EA1"/>
    <w:rsid w:val="044A30F0"/>
    <w:rsid w:val="053A4F12"/>
    <w:rsid w:val="069873E3"/>
    <w:rsid w:val="06DA075B"/>
    <w:rsid w:val="06E06CAB"/>
    <w:rsid w:val="135B24CE"/>
    <w:rsid w:val="175E7186"/>
    <w:rsid w:val="193F08F1"/>
    <w:rsid w:val="1AA44EB0"/>
    <w:rsid w:val="21102E4D"/>
    <w:rsid w:val="220A23E4"/>
    <w:rsid w:val="23C93BD9"/>
    <w:rsid w:val="276C3F7E"/>
    <w:rsid w:val="279D5010"/>
    <w:rsid w:val="28193161"/>
    <w:rsid w:val="2FAF353A"/>
    <w:rsid w:val="3AD60CE0"/>
    <w:rsid w:val="3B732951"/>
    <w:rsid w:val="3DE03BA2"/>
    <w:rsid w:val="42710A18"/>
    <w:rsid w:val="4E8326E2"/>
    <w:rsid w:val="5193364D"/>
    <w:rsid w:val="542919A7"/>
    <w:rsid w:val="546E385E"/>
    <w:rsid w:val="56BC029F"/>
    <w:rsid w:val="57A37CC2"/>
    <w:rsid w:val="59FC0015"/>
    <w:rsid w:val="5A584D94"/>
    <w:rsid w:val="5E162F9C"/>
    <w:rsid w:val="61DC62AA"/>
    <w:rsid w:val="62943029"/>
    <w:rsid w:val="63E73C31"/>
    <w:rsid w:val="66E96683"/>
    <w:rsid w:val="6A836D7E"/>
    <w:rsid w:val="6B625A72"/>
    <w:rsid w:val="6B6F4633"/>
    <w:rsid w:val="6C7F08A6"/>
    <w:rsid w:val="7439758C"/>
    <w:rsid w:val="7731279D"/>
    <w:rsid w:val="7E095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883" w:firstLineChars="200"/>
      <w:jc w:val="both"/>
    </w:pPr>
    <w:rPr>
      <w:rFonts w:eastAsia="宋体" w:asciiTheme="minorAscii" w:hAnsiTheme="minorAscii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100" w:beforeAutospacing="0" w:after="100" w:afterLines="100" w:afterAutospacing="0" w:line="360" w:lineRule="auto"/>
      <w:ind w:firstLine="0" w:firstLineChars="0"/>
      <w:jc w:val="center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ind w:firstLine="0" w:firstLineChars="0"/>
      <w:jc w:val="center"/>
      <w:outlineLvl w:val="1"/>
    </w:pPr>
    <w:rPr>
      <w:rFonts w:ascii="Arial" w:hAnsi="Arial" w:eastAsia="宋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ind w:firstLine="0" w:firstLineChars="0"/>
      <w:jc w:val="center"/>
      <w:outlineLvl w:val="2"/>
    </w:pPr>
    <w:rPr>
      <w:b/>
      <w:sz w:val="30"/>
    </w:rPr>
  </w:style>
  <w:style w:type="paragraph" w:styleId="5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00" w:beforeLines="0" w:beforeAutospacing="0" w:after="200" w:afterLines="0" w:afterAutospacing="0" w:line="360" w:lineRule="auto"/>
      <w:ind w:firstLine="0" w:firstLineChars="0"/>
      <w:jc w:val="center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link w:val="10"/>
    <w:semiHidden/>
    <w:unhideWhenUsed/>
    <w:qFormat/>
    <w:uiPriority w:val="0"/>
    <w:pPr>
      <w:keepNext/>
      <w:keepLines/>
      <w:spacing w:before="57" w:beforeLines="0" w:beforeAutospacing="0" w:after="20" w:afterLines="0" w:afterAutospacing="0" w:line="360" w:lineRule="auto"/>
      <w:ind w:firstLine="0" w:firstLineChars="0"/>
      <w:outlineLvl w:val="4"/>
    </w:pPr>
    <w:rPr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4 Char"/>
    <w:link w:val="5"/>
    <w:qFormat/>
    <w:uiPriority w:val="0"/>
    <w:rPr>
      <w:rFonts w:ascii="Arial" w:hAnsi="Arial" w:eastAsia="宋体"/>
      <w:b/>
    </w:rPr>
  </w:style>
  <w:style w:type="character" w:customStyle="1" w:styleId="10">
    <w:name w:val="标题 5 Char"/>
    <w:link w:val="6"/>
    <w:qFormat/>
    <w:uiPriority w:val="0"/>
    <w:rPr>
      <w:rFonts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372</Words>
  <Characters>375</Characters>
  <Lines>0</Lines>
  <Paragraphs>0</Paragraphs>
  <TotalTime>17</TotalTime>
  <ScaleCrop>false</ScaleCrop>
  <LinksUpToDate>false</LinksUpToDate>
  <CharactersWithSpaces>375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2026-04-09T06:32:00Z</dcterms:created>
  <dc:creator>冬瓜</dc:creator>
  <cp:lastModifiedBy>冬瓜</cp:lastModifiedBy>
  <dcterms:modified xsi:type="dcterms:W3CDTF">2026-05-06T07:33:25Z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5F89844D2C9C4D8EB031A84C9F3A0719_11</vt:lpwstr>
  </property>
  <property fmtid="{D5CDD505-2E9C-101B-9397-08002B2CF9AE}" pid="4" name="KSOTemplateDocerSaveRecord">
    <vt:lpwstr>eyJoZGlkIjoiYWJmNTAxYTA0NTllZTU0OWY5NWY0MWNlMzBjNGU2OTYiLCJ1c2VySWQiOiIyMzk1OTUwNDgifQ==</vt:lpwstr>
  </property>
</Properties>
</file>